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47F" w:rsidRDefault="0061347F" w:rsidP="008857F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Благоустройство территории.</w:t>
      </w:r>
    </w:p>
    <w:p w:rsidR="0061347F" w:rsidRDefault="0061347F" w:rsidP="007F5C6B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рамках проекта «задай вопрос прокурору» поступил вопрос, касающийся благоустройства территорий.</w:t>
      </w:r>
    </w:p>
    <w:p w:rsidR="0061347F" w:rsidRPr="009F0A98" w:rsidRDefault="0061347F" w:rsidP="008857F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Разъясняю, что </w:t>
      </w:r>
      <w:r w:rsidRPr="009F0A98">
        <w:rPr>
          <w:rFonts w:ascii="Times New Roman" w:hAnsi="Times New Roman" w:cs="Times New Roman"/>
          <w:color w:val="000000"/>
          <w:sz w:val="28"/>
          <w:szCs w:val="28"/>
        </w:rPr>
        <w:t>Федеральным законом от 29.12.2017 N 463-ФЗ «О внесении изменений в Федеральный закон «Об общих принципах организации местного самоуправления в Российской Федерации» и отдельные законодательные акты Российской Федерации» внесены изменения в  Градостроительный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4" w:history="1">
        <w:r w:rsidRPr="009F0A98">
          <w:rPr>
            <w:rFonts w:ascii="Times New Roman" w:hAnsi="Times New Roman" w:cs="Times New Roman"/>
            <w:color w:val="000000"/>
            <w:sz w:val="28"/>
            <w:szCs w:val="28"/>
          </w:rPr>
          <w:t>кодекс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0A98"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те</w:t>
      </w:r>
      <w:r w:rsidRPr="009F0A98">
        <w:rPr>
          <w:rFonts w:ascii="Times New Roman" w:hAnsi="Times New Roman" w:cs="Times New Roman"/>
          <w:color w:val="000000"/>
          <w:sz w:val="28"/>
          <w:szCs w:val="28"/>
        </w:rPr>
        <w:t>перь вопросы благоустройства территорий отнесены к градостроительной деятельности.</w:t>
      </w:r>
    </w:p>
    <w:p w:rsidR="0061347F" w:rsidRPr="00644781" w:rsidRDefault="0061347F" w:rsidP="006447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0A98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В этой связи определено содержание понятий «благоустройство </w:t>
      </w:r>
      <w:r w:rsidRPr="00644781">
        <w:rPr>
          <w:rFonts w:ascii="Times New Roman" w:hAnsi="Times New Roman" w:cs="Times New Roman"/>
          <w:color w:val="000000"/>
          <w:sz w:val="28"/>
          <w:szCs w:val="28"/>
        </w:rPr>
        <w:t>территории», «прилегающая территория» и «элементы благоустройства».</w:t>
      </w:r>
    </w:p>
    <w:p w:rsidR="0061347F" w:rsidRPr="00644781" w:rsidRDefault="0061347F" w:rsidP="006447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4781">
        <w:rPr>
          <w:rFonts w:ascii="Times New Roman" w:hAnsi="Times New Roman" w:cs="Times New Roman"/>
          <w:color w:val="000000"/>
          <w:sz w:val="28"/>
          <w:szCs w:val="28"/>
        </w:rPr>
        <w:t xml:space="preserve">Так, </w:t>
      </w:r>
      <w:r>
        <w:rPr>
          <w:rFonts w:ascii="Times New Roman" w:hAnsi="Times New Roman" w:cs="Times New Roman"/>
          <w:color w:val="000000"/>
          <w:sz w:val="28"/>
          <w:szCs w:val="28"/>
        </w:rPr>
        <w:t>под благоустройством территории</w:t>
      </w:r>
      <w:r w:rsidRPr="00644781">
        <w:rPr>
          <w:rFonts w:ascii="Times New Roman" w:hAnsi="Times New Roman" w:cs="Times New Roman"/>
          <w:color w:val="000000"/>
          <w:sz w:val="28"/>
          <w:szCs w:val="28"/>
        </w:rPr>
        <w:t xml:space="preserve"> понимается 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территорий;</w:t>
      </w:r>
    </w:p>
    <w:p w:rsidR="0061347F" w:rsidRPr="00644781" w:rsidRDefault="0061347F" w:rsidP="006447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4781">
        <w:rPr>
          <w:rFonts w:ascii="Times New Roman" w:hAnsi="Times New Roman" w:cs="Times New Roman"/>
          <w:color w:val="000000"/>
          <w:sz w:val="28"/>
          <w:szCs w:val="28"/>
        </w:rPr>
        <w:t>Прилегающая территория – это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границы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Федерации;</w:t>
      </w:r>
    </w:p>
    <w:p w:rsidR="0061347F" w:rsidRPr="00644781" w:rsidRDefault="0061347F" w:rsidP="006447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4781">
        <w:rPr>
          <w:rFonts w:ascii="Times New Roman" w:hAnsi="Times New Roman" w:cs="Times New Roman"/>
          <w:color w:val="000000"/>
          <w:sz w:val="28"/>
          <w:szCs w:val="28"/>
        </w:rPr>
        <w:t>Элементы благоустройства - декоративные, технические, планировочные, конструктивные</w:t>
      </w:r>
      <w:r w:rsidRPr="009F0A98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</w:t>
      </w:r>
      <w:r w:rsidRPr="00644781">
        <w:rPr>
          <w:rFonts w:ascii="Times New Roman" w:hAnsi="Times New Roman" w:cs="Times New Roman"/>
          <w:color w:val="000000"/>
          <w:sz w:val="28"/>
          <w:szCs w:val="28"/>
        </w:rPr>
        <w:t>и сооружения, информационные щиты и указатели, применяемые как составные части благоустройства территории.</w:t>
      </w:r>
    </w:p>
    <w:p w:rsidR="0061347F" w:rsidRPr="00644781" w:rsidRDefault="0061347F" w:rsidP="007F5C6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4781">
        <w:rPr>
          <w:rFonts w:ascii="Times New Roman" w:hAnsi="Times New Roman" w:cs="Times New Roman"/>
          <w:color w:val="000000"/>
          <w:sz w:val="28"/>
          <w:szCs w:val="28"/>
        </w:rPr>
        <w:t>При этом действие положений Градостроительного кодекса Российской Федерации относительно понятий «прилегающая территория» и «элементы благоустройства» начнется с 28.06.2018.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44781">
        <w:rPr>
          <w:rFonts w:ascii="Times New Roman" w:hAnsi="Times New Roman" w:cs="Times New Roman"/>
          <w:color w:val="000000"/>
          <w:sz w:val="28"/>
          <w:szCs w:val="28"/>
        </w:rPr>
        <w:t>С этого же периода вступит в силу правило, касающееся вопросов содержания прилегающих территории.</w:t>
      </w:r>
    </w:p>
    <w:p w:rsidR="0061347F" w:rsidRDefault="0061347F" w:rsidP="006447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44781">
        <w:rPr>
          <w:rFonts w:ascii="Times New Roman" w:hAnsi="Times New Roman" w:cs="Times New Roman"/>
          <w:color w:val="000000"/>
          <w:sz w:val="28"/>
          <w:szCs w:val="28"/>
        </w:rPr>
        <w:t>Новой статьей 55.25 Градостроительного кодекса Российской Федерации устанавливается, что лицо, ответственное за эксплуатацию здания, строения, сооружения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домов), обязано принимать участие, в том числе финансовое, в содержании прилегающих территорий в случаях и порядке, которые определяются правилами благоустройства территории муниципального</w:t>
      </w:r>
      <w:r w:rsidRPr="009F0A98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образования.</w:t>
      </w:r>
    </w:p>
    <w:p w:rsidR="0061347F" w:rsidRPr="009F0A98" w:rsidRDefault="0061347F" w:rsidP="007F5C6B">
      <w:pPr>
        <w:spacing w:before="120"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Помощник прокурора района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  <w:t xml:space="preserve">  С.Г. Лебедева</w:t>
      </w:r>
    </w:p>
    <w:sectPr w:rsidR="0061347F" w:rsidRPr="009F0A98" w:rsidSect="009F0A9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7312"/>
    <w:rsid w:val="001B7312"/>
    <w:rsid w:val="0061347F"/>
    <w:rsid w:val="00644781"/>
    <w:rsid w:val="007F5C6B"/>
    <w:rsid w:val="008729B7"/>
    <w:rsid w:val="008857F1"/>
    <w:rsid w:val="009F0A98"/>
    <w:rsid w:val="00E25F0C"/>
    <w:rsid w:val="00E5688C"/>
    <w:rsid w:val="00F63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AB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1B7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1B7312"/>
    <w:rPr>
      <w:color w:val="0000FF"/>
      <w:u w:val="single"/>
    </w:rPr>
  </w:style>
  <w:style w:type="character" w:customStyle="1" w:styleId="itemhits">
    <w:name w:val="itemhits"/>
    <w:basedOn w:val="DefaultParagraphFont"/>
    <w:uiPriority w:val="99"/>
    <w:rsid w:val="001B73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20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8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208181">
              <w:marLeft w:val="0"/>
              <w:marRight w:val="0"/>
              <w:marTop w:val="24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D8924B25A64AD2D3730E3EB504A959984E09E06FFC94E9152A76A96BBS9r3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433</Words>
  <Characters>2474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Порядок и правила заполнения справки о доходах, расходах, имуществе и обязательствах имущественного характера</dc:title>
  <dc:subject/>
  <dc:creator>lsi</dc:creator>
  <cp:keywords/>
  <dc:description/>
  <cp:lastModifiedBy>имя</cp:lastModifiedBy>
  <cp:revision>2</cp:revision>
  <cp:lastPrinted>2018-02-06T08:24:00Z</cp:lastPrinted>
  <dcterms:created xsi:type="dcterms:W3CDTF">2018-02-06T08:25:00Z</dcterms:created>
  <dcterms:modified xsi:type="dcterms:W3CDTF">2018-02-06T08:25:00Z</dcterms:modified>
</cp:coreProperties>
</file>